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13" w:rsidRPr="008516EA" w:rsidRDefault="006B2913" w:rsidP="006B2913">
      <w:pPr>
        <w:tabs>
          <w:tab w:val="left" w:pos="360"/>
        </w:tabs>
        <w:jc w:val="center"/>
        <w:rPr>
          <w:rFonts w:ascii="Candara" w:eastAsia="Calibri" w:hAnsi="Candara" w:cs="Times New Roman"/>
          <w:b/>
          <w:sz w:val="36"/>
          <w:szCs w:val="36"/>
          <w:lang w:val="en-CA"/>
        </w:rPr>
      </w:pPr>
      <w:r w:rsidRPr="008516EA">
        <w:rPr>
          <w:rFonts w:ascii="Candara" w:eastAsia="Calibri" w:hAnsi="Candara" w:cs="Times New Roman"/>
          <w:b/>
          <w:sz w:val="36"/>
          <w:szCs w:val="36"/>
          <w:lang w:val="en-CA"/>
        </w:rPr>
        <w:t>Emergency Action Plan (EAP) Template</w:t>
      </w:r>
    </w:p>
    <w:p w:rsidR="006B2913" w:rsidRPr="008516EA" w:rsidRDefault="006B2913" w:rsidP="006B2913">
      <w:pPr>
        <w:tabs>
          <w:tab w:val="left" w:pos="360"/>
        </w:tabs>
        <w:jc w:val="center"/>
        <w:rPr>
          <w:rFonts w:ascii="Candara" w:eastAsia="Calibri" w:hAnsi="Candara" w:cs="Times New Roman"/>
          <w:b/>
          <w:sz w:val="20"/>
          <w:szCs w:val="20"/>
          <w:lang w:val="en-CA"/>
        </w:rPr>
      </w:pPr>
    </w:p>
    <w:p w:rsidR="006B2913" w:rsidRPr="008516EA" w:rsidRDefault="006B2913" w:rsidP="006B2913">
      <w:pPr>
        <w:tabs>
          <w:tab w:val="left" w:pos="360"/>
        </w:tabs>
        <w:rPr>
          <w:rFonts w:ascii="Candara" w:eastAsia="Calibri" w:hAnsi="Candara" w:cs="Times New Roman"/>
          <w:sz w:val="20"/>
          <w:szCs w:val="22"/>
          <w:lang w:val="en-CA"/>
        </w:rPr>
      </w:pPr>
      <w:r w:rsidRPr="008516EA">
        <w:rPr>
          <w:rFonts w:ascii="Candara" w:eastAsia="Calibri" w:hAnsi="Candara" w:cs="Times New Roman"/>
          <w:sz w:val="20"/>
          <w:szCs w:val="22"/>
          <w:lang w:val="en-CA"/>
        </w:rPr>
        <w:t>Attach allergy/medical and emergency contact information for team members and coaching staff.</w:t>
      </w:r>
    </w:p>
    <w:p w:rsidR="006B2913" w:rsidRPr="008516EA" w:rsidRDefault="006B2913" w:rsidP="006B2913">
      <w:pPr>
        <w:spacing w:before="60"/>
        <w:rPr>
          <w:rFonts w:ascii="Candara" w:hAnsi="Candara"/>
          <w:b/>
          <w:bCs/>
          <w:i/>
          <w:iCs/>
          <w:snapToGrid w:val="0"/>
          <w:sz w:val="8"/>
          <w:szCs w:val="20"/>
          <w:lang w:val="en-CA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3803"/>
        <w:gridCol w:w="4140"/>
      </w:tblGrid>
      <w:tr w:rsidR="006B2913" w:rsidRPr="008516EA" w:rsidTr="000E52AB">
        <w:trPr>
          <w:trHeight w:val="576"/>
          <w:jc w:val="center"/>
        </w:trPr>
        <w:tc>
          <w:tcPr>
            <w:tcW w:w="2682" w:type="dxa"/>
            <w:vAlign w:val="center"/>
          </w:tcPr>
          <w:p w:rsidR="006B2913" w:rsidRPr="002210E7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>Emergency Numbers:</w:t>
            </w:r>
          </w:p>
        </w:tc>
        <w:tc>
          <w:tcPr>
            <w:tcW w:w="7943" w:type="dxa"/>
            <w:gridSpan w:val="2"/>
            <w:vAlign w:val="center"/>
          </w:tcPr>
          <w:p w:rsidR="006B2913" w:rsidRPr="002210E7" w:rsidRDefault="006B2913" w:rsidP="008516EA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  <w:t xml:space="preserve">9-1-1 </w:t>
            </w:r>
            <w:r w:rsidR="008516EA"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  <w:t xml:space="preserve"> </w:t>
            </w:r>
            <w:r w:rsidRPr="002210E7">
              <w:rPr>
                <w:rFonts w:ascii="Candara" w:eastAsia="Calibri" w:hAnsi="Candara" w:cs="Times New Roman"/>
                <w:i/>
                <w:snapToGrid w:val="0"/>
                <w:sz w:val="20"/>
                <w:szCs w:val="20"/>
                <w:lang w:val="en-CA"/>
              </w:rPr>
              <w:t>(if available in your community)</w:t>
            </w:r>
          </w:p>
        </w:tc>
      </w:tr>
      <w:tr w:rsidR="006B2913" w:rsidRPr="008516EA" w:rsidTr="000E52AB">
        <w:trPr>
          <w:jc w:val="center"/>
        </w:trPr>
        <w:tc>
          <w:tcPr>
            <w:tcW w:w="2682" w:type="dxa"/>
            <w:vAlign w:val="center"/>
          </w:tcPr>
          <w:p w:rsidR="006B2913" w:rsidRPr="002210E7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>Coach Information:</w:t>
            </w:r>
          </w:p>
        </w:tc>
        <w:tc>
          <w:tcPr>
            <w:tcW w:w="3803" w:type="dxa"/>
          </w:tcPr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Head Coach: </w:t>
            </w: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Cell: </w:t>
            </w: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  <w:tc>
          <w:tcPr>
            <w:tcW w:w="4140" w:type="dxa"/>
          </w:tcPr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Assistant Coach: </w:t>
            </w:r>
            <w:r w:rsidRPr="008516EA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Cell: </w:t>
            </w:r>
            <w:r w:rsidRPr="008516EA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6B2913" w:rsidRPr="008516EA" w:rsidTr="000E52AB">
        <w:trPr>
          <w:jc w:val="center"/>
        </w:trPr>
        <w:tc>
          <w:tcPr>
            <w:tcW w:w="2682" w:type="dxa"/>
            <w:vAlign w:val="center"/>
          </w:tcPr>
          <w:p w:rsidR="006B2913" w:rsidRPr="002210E7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>Facility</w:t>
            </w:r>
            <w:r w:rsidR="009A03F0"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 xml:space="preserve"> Details</w:t>
            </w:r>
            <w:r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>:</w:t>
            </w:r>
          </w:p>
        </w:tc>
        <w:tc>
          <w:tcPr>
            <w:tcW w:w="3803" w:type="dxa"/>
          </w:tcPr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Tel: </w:t>
            </w:r>
            <w:r w:rsidR="008516EA"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 </w:t>
            </w:r>
            <w:r w:rsidR="008516EA" w:rsidRPr="002210E7">
              <w:rPr>
                <w:rFonts w:ascii="Candara" w:eastAsia="Calibri" w:hAnsi="Candara" w:cs="Times New Roman"/>
                <w:bCs/>
                <w:smallCap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smallCap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>Address</w:t>
            </w:r>
            <w:r w:rsidRPr="002210E7">
              <w:rPr>
                <w:rFonts w:ascii="Candara" w:eastAsia="Calibri" w:hAnsi="Candara" w:cs="Times New Roman"/>
                <w:bCs/>
                <w:smallCaps/>
                <w:snapToGrid w:val="0"/>
                <w:sz w:val="20"/>
                <w:szCs w:val="20"/>
                <w:lang w:val="en-CA"/>
              </w:rPr>
              <w:t xml:space="preserve">: </w:t>
            </w:r>
            <w:r w:rsidRPr="002210E7">
              <w:rPr>
                <w:rFonts w:ascii="Candara" w:eastAsia="Calibri" w:hAnsi="Candara" w:cs="Times New Roman"/>
                <w:bCs/>
                <w:smallCap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</w:pP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2210E7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  <w:br/>
              <w:t>Nearest Major Intersection:</w:t>
            </w:r>
          </w:p>
          <w:p w:rsidR="006B2913" w:rsidRPr="002210E7" w:rsidRDefault="006B2913" w:rsidP="002210E7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</w:pP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  <w:tc>
          <w:tcPr>
            <w:tcW w:w="4140" w:type="dxa"/>
          </w:tcPr>
          <w:p w:rsidR="006B2913" w:rsidRPr="008516EA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  <w:t xml:space="preserve">Map: </w:t>
            </w:r>
          </w:p>
          <w:p w:rsidR="006B2913" w:rsidRPr="008516EA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</w:p>
        </w:tc>
      </w:tr>
      <w:tr w:rsidR="006B2913" w:rsidRPr="008516EA" w:rsidTr="000E52AB">
        <w:trPr>
          <w:trHeight w:val="1152"/>
          <w:jc w:val="center"/>
        </w:trPr>
        <w:tc>
          <w:tcPr>
            <w:tcW w:w="2682" w:type="dxa"/>
            <w:vAlign w:val="center"/>
          </w:tcPr>
          <w:p w:rsidR="006B2913" w:rsidRPr="002210E7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/>
                <w:snapToGrid w:val="0"/>
                <w:sz w:val="20"/>
                <w:szCs w:val="20"/>
                <w:lang w:val="en-CA"/>
              </w:rPr>
              <w:t>Nearest Hospital:</w:t>
            </w:r>
          </w:p>
        </w:tc>
        <w:tc>
          <w:tcPr>
            <w:tcW w:w="3803" w:type="dxa"/>
          </w:tcPr>
          <w:p w:rsidR="0042322A" w:rsidRPr="002210E7" w:rsidRDefault="0042322A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2210E7" w:rsidRDefault="00023F3A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 xml:space="preserve">Tel: </w:t>
            </w:r>
            <w:r w:rsidR="0042322A"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>____________________________</w:t>
            </w:r>
          </w:p>
          <w:p w:rsidR="0042322A" w:rsidRPr="002210E7" w:rsidRDefault="0042322A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2210E7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smallCap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bCs/>
                <w:snapToGrid w:val="0"/>
                <w:sz w:val="20"/>
                <w:szCs w:val="20"/>
                <w:lang w:val="en-CA"/>
              </w:rPr>
              <w:t>Address</w:t>
            </w:r>
            <w:r w:rsidRPr="002210E7">
              <w:rPr>
                <w:rFonts w:ascii="Candara" w:eastAsia="Calibri" w:hAnsi="Candara" w:cs="Times New Roman"/>
                <w:bCs/>
                <w:smallCaps/>
                <w:snapToGrid w:val="0"/>
                <w:sz w:val="20"/>
                <w:szCs w:val="20"/>
                <w:lang w:val="en-CA"/>
              </w:rPr>
              <w:t xml:space="preserve">: </w:t>
            </w:r>
            <w:r w:rsidRPr="002210E7">
              <w:rPr>
                <w:rFonts w:ascii="Candara" w:eastAsia="Calibri" w:hAnsi="Candara" w:cs="Times New Roman"/>
                <w:bCs/>
                <w:smallCaps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6B2913" w:rsidRPr="002210E7" w:rsidRDefault="006B2913" w:rsidP="000E52AB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Calibri"/>
                <w:bCs/>
                <w:smallCaps/>
                <w:snapToGrid w:val="0"/>
                <w:sz w:val="20"/>
                <w:szCs w:val="20"/>
                <w:lang w:val="en-CA"/>
              </w:rPr>
            </w:pP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  <w:r w:rsidRPr="002210E7">
              <w:rPr>
                <w:rFonts w:ascii="Candara" w:eastAsia="Calibri" w:hAnsi="Candara" w:cs="Times New Roman"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  <w:tc>
          <w:tcPr>
            <w:tcW w:w="4140" w:type="dxa"/>
          </w:tcPr>
          <w:p w:rsidR="006B2913" w:rsidRPr="008516EA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  <w:t xml:space="preserve">Map: </w:t>
            </w:r>
          </w:p>
          <w:p w:rsidR="006B2913" w:rsidRPr="008516EA" w:rsidRDefault="006B2913" w:rsidP="0064741E">
            <w:pPr>
              <w:tabs>
                <w:tab w:val="left" w:pos="360"/>
              </w:tabs>
              <w:spacing w:before="60" w:after="120"/>
              <w:rPr>
                <w:rFonts w:ascii="Candara" w:eastAsia="Calibri" w:hAnsi="Candara" w:cs="Times New Roman"/>
                <w:snapToGrid w:val="0"/>
                <w:sz w:val="20"/>
                <w:szCs w:val="20"/>
                <w:lang w:val="en-CA"/>
              </w:rPr>
            </w:pPr>
          </w:p>
        </w:tc>
      </w:tr>
      <w:tr w:rsidR="006B2913" w:rsidRPr="008516EA" w:rsidTr="000E52AB">
        <w:trPr>
          <w:jc w:val="center"/>
        </w:trPr>
        <w:tc>
          <w:tcPr>
            <w:tcW w:w="6485" w:type="dxa"/>
            <w:gridSpan w:val="2"/>
          </w:tcPr>
          <w:p w:rsidR="006B2913" w:rsidRPr="002210E7" w:rsidRDefault="006B2913" w:rsidP="0064741E">
            <w:pPr>
              <w:tabs>
                <w:tab w:val="left" w:pos="1828"/>
              </w:tabs>
              <w:spacing w:before="60"/>
              <w:rPr>
                <w:rFonts w:ascii="Candara" w:hAnsi="Candara"/>
                <w:b/>
                <w:snapToGrid w:val="0"/>
                <w:kern w:val="22"/>
                <w:sz w:val="20"/>
                <w:szCs w:val="20"/>
                <w:lang w:val="en-CA"/>
              </w:rPr>
            </w:pPr>
            <w:r w:rsidRPr="002210E7">
              <w:rPr>
                <w:rFonts w:ascii="Candara" w:hAnsi="Candara"/>
                <w:b/>
                <w:snapToGrid w:val="0"/>
                <w:kern w:val="22"/>
                <w:sz w:val="20"/>
                <w:szCs w:val="20"/>
                <w:lang w:val="en-CA"/>
              </w:rPr>
              <w:t>On-site Charge Person(s)</w:t>
            </w:r>
          </w:p>
          <w:p w:rsidR="006B2913" w:rsidRPr="00206362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Clear the risk of further harm to the injured person by securing the area and shelter the injured person from the elements</w:t>
            </w:r>
          </w:p>
          <w:p w:rsidR="006B2913" w:rsidRPr="00206362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Designate who is in charge of the other participants</w:t>
            </w:r>
          </w:p>
          <w:p w:rsidR="006B2913" w:rsidRPr="00206362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Protect yourself (wears gloves if he/she is in contact with body fluids such as blood)</w:t>
            </w:r>
          </w:p>
          <w:p w:rsidR="006B2913" w:rsidRPr="00206362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Assess ABC</w:t>
            </w:r>
            <w:r w:rsidR="00DE0C1E"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’</w:t>
            </w: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s (checks that airway is clear, breathing is present, a pulse is present, and there is no major bleeding)</w:t>
            </w:r>
          </w:p>
          <w:p w:rsidR="006B2913" w:rsidRPr="00206362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Wait by the injured person until EMS arrives and the injured person is transported</w:t>
            </w:r>
          </w:p>
          <w:p w:rsidR="006B2913" w:rsidRPr="002210E7" w:rsidRDefault="006B2913" w:rsidP="00DE0C1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Times New Roman"/>
                <w:snapToGrid w:val="0"/>
                <w:kern w:val="22"/>
                <w:sz w:val="20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Fill in an accident report form</w:t>
            </w:r>
          </w:p>
        </w:tc>
        <w:tc>
          <w:tcPr>
            <w:tcW w:w="4140" w:type="dxa"/>
          </w:tcPr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1: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2: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3: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</w:tr>
      <w:tr w:rsidR="006B2913" w:rsidRPr="008516EA" w:rsidTr="000E52AB">
        <w:trPr>
          <w:jc w:val="center"/>
        </w:trPr>
        <w:tc>
          <w:tcPr>
            <w:tcW w:w="6485" w:type="dxa"/>
            <w:gridSpan w:val="2"/>
          </w:tcPr>
          <w:p w:rsidR="006B2913" w:rsidRPr="002210E7" w:rsidRDefault="006B2913" w:rsidP="0064741E">
            <w:pPr>
              <w:tabs>
                <w:tab w:val="left" w:pos="1828"/>
              </w:tabs>
              <w:spacing w:before="60"/>
              <w:rPr>
                <w:rFonts w:ascii="Candara" w:hAnsi="Candara"/>
                <w:b/>
                <w:snapToGrid w:val="0"/>
                <w:kern w:val="22"/>
                <w:sz w:val="20"/>
                <w:szCs w:val="20"/>
                <w:lang w:val="en-CA"/>
              </w:rPr>
            </w:pPr>
            <w:r w:rsidRPr="002210E7">
              <w:rPr>
                <w:rFonts w:ascii="Candara" w:hAnsi="Candara"/>
                <w:b/>
                <w:snapToGrid w:val="0"/>
                <w:kern w:val="22"/>
                <w:sz w:val="20"/>
                <w:szCs w:val="20"/>
                <w:lang w:val="en-CA"/>
              </w:rPr>
              <w:t>On-site Call Person(s)</w:t>
            </w:r>
          </w:p>
          <w:p w:rsidR="006B2913" w:rsidRPr="00206362" w:rsidRDefault="006B2913" w:rsidP="0042322A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Call for emergency help</w:t>
            </w:r>
          </w:p>
          <w:p w:rsidR="006B2913" w:rsidRPr="00206362" w:rsidRDefault="006B2913" w:rsidP="0042322A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Provide all necessary information to dispatch (e.g. facility location, nature of injury, what, if any, first aid has been done)</w:t>
            </w:r>
          </w:p>
          <w:p w:rsidR="006B2913" w:rsidRPr="00206362" w:rsidRDefault="006B2913" w:rsidP="0042322A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Clear any traffic from the entrance/access road before ambulance arrives</w:t>
            </w:r>
          </w:p>
          <w:p w:rsidR="006B2913" w:rsidRPr="00206362" w:rsidRDefault="006B2913" w:rsidP="0042322A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 xml:space="preserve">Wait by the driveway entrance to the facility to direct the ambulance when it arrives </w:t>
            </w:r>
          </w:p>
          <w:p w:rsidR="006B2913" w:rsidRPr="002210E7" w:rsidRDefault="006B2913" w:rsidP="0042322A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Times New Roman"/>
                <w:snapToGrid w:val="0"/>
                <w:kern w:val="22"/>
                <w:sz w:val="20"/>
                <w:szCs w:val="20"/>
                <w:lang w:val="en-CA"/>
              </w:rPr>
            </w:pPr>
            <w:r w:rsidRPr="00206362">
              <w:rPr>
                <w:rFonts w:ascii="Candara" w:hAnsi="Candara" w:cs="Times New Roman"/>
                <w:snapToGrid w:val="0"/>
                <w:kern w:val="22"/>
                <w:sz w:val="18"/>
                <w:szCs w:val="20"/>
                <w:lang w:val="en-CA"/>
              </w:rPr>
              <w:t>Call the emergency contact person listed on the injured person’s medical profile</w:t>
            </w:r>
          </w:p>
        </w:tc>
        <w:tc>
          <w:tcPr>
            <w:tcW w:w="4140" w:type="dxa"/>
          </w:tcPr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1: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2: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  <w:p w:rsidR="002210E7" w:rsidRDefault="002210E7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</w:p>
          <w:p w:rsidR="006B2913" w:rsidRPr="008516EA" w:rsidRDefault="006B2913" w:rsidP="0064741E">
            <w:pPr>
              <w:tabs>
                <w:tab w:val="left" w:pos="360"/>
                <w:tab w:val="right" w:pos="3168"/>
              </w:tabs>
              <w:spacing w:before="60" w:after="120"/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</w:pPr>
            <w:r w:rsidRPr="008516EA">
              <w:rPr>
                <w:rFonts w:ascii="Candara" w:eastAsia="Calibri" w:hAnsi="Candara" w:cs="Times New Roman"/>
                <w:b/>
                <w:bCs/>
                <w:snapToGrid w:val="0"/>
                <w:sz w:val="20"/>
                <w:szCs w:val="20"/>
                <w:lang w:val="en-CA"/>
              </w:rPr>
              <w:t>Option</w:t>
            </w:r>
            <w:r w:rsidRPr="008516EA">
              <w:rPr>
                <w:rFonts w:ascii="Candara" w:eastAsia="Calibri" w:hAnsi="Candara" w:cs="Times New Roman"/>
                <w:b/>
                <w:bCs/>
                <w:smallCaps/>
                <w:snapToGrid w:val="0"/>
                <w:sz w:val="20"/>
                <w:szCs w:val="20"/>
                <w:lang w:val="en-CA"/>
              </w:rPr>
              <w:t xml:space="preserve"> 3:</w:t>
            </w:r>
            <w:r w:rsidRPr="008516EA">
              <w:rPr>
                <w:rFonts w:ascii="Candara" w:eastAsia="Calibri" w:hAnsi="Candara" w:cs="Times New Roman"/>
                <w:b/>
                <w:bCs/>
                <w:i/>
                <w:snapToGrid w:val="0"/>
                <w:sz w:val="20"/>
                <w:szCs w:val="20"/>
                <w:lang w:val="en-CA"/>
              </w:rPr>
              <w:t xml:space="preserve"> </w:t>
            </w:r>
            <w:r w:rsidRPr="008516EA">
              <w:rPr>
                <w:rFonts w:ascii="Candara" w:eastAsia="Calibri" w:hAnsi="Candara" w:cs="Times New Roman"/>
                <w:bCs/>
                <w:i/>
                <w:snapToGrid w:val="0"/>
                <w:sz w:val="20"/>
                <w:szCs w:val="20"/>
                <w:u w:val="single"/>
                <w:lang w:val="en-CA"/>
              </w:rPr>
              <w:tab/>
            </w:r>
          </w:p>
        </w:tc>
      </w:tr>
    </w:tbl>
    <w:p w:rsidR="008516EA" w:rsidRPr="008516EA" w:rsidRDefault="008516EA">
      <w:pPr>
        <w:rPr>
          <w:rFonts w:ascii="Candara" w:hAnsi="Candara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8"/>
      </w:tblGrid>
      <w:tr w:rsidR="002210E7" w:rsidRPr="008516EA" w:rsidTr="00AB6C29">
        <w:trPr>
          <w:trHeight w:val="47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0E7" w:rsidRPr="008516EA" w:rsidRDefault="002210E7" w:rsidP="002210E7">
            <w:pPr>
              <w:pStyle w:val="Default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b/>
                <w:bCs/>
                <w:sz w:val="18"/>
                <w:szCs w:val="18"/>
              </w:rPr>
              <w:t>Rapid Response to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 xml:space="preserve"> </w:t>
            </w:r>
            <w:r w:rsidRPr="008516EA">
              <w:rPr>
                <w:rFonts w:ascii="Candara" w:hAnsi="Candara"/>
                <w:b/>
                <w:bCs/>
                <w:sz w:val="18"/>
                <w:szCs w:val="18"/>
              </w:rPr>
              <w:t xml:space="preserve">Symptomatic Individuals </w:t>
            </w:r>
          </w:p>
          <w:p w:rsidR="000E52AB" w:rsidRDefault="000E52AB">
            <w:pPr>
              <w:pStyle w:val="Default"/>
              <w:rPr>
                <w:rFonts w:ascii="Candara" w:hAnsi="Candara"/>
                <w:color w:val="auto"/>
              </w:rPr>
            </w:pPr>
          </w:p>
          <w:p w:rsidR="002210E7" w:rsidRPr="008516EA" w:rsidRDefault="002210E7">
            <w:pPr>
              <w:pStyle w:val="Default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Facilities </w:t>
            </w:r>
            <w:r w:rsidR="000E52AB">
              <w:rPr>
                <w:rFonts w:ascii="Candara" w:hAnsi="Candara"/>
                <w:sz w:val="18"/>
                <w:szCs w:val="18"/>
              </w:rPr>
              <w:t>&amp;</w:t>
            </w:r>
            <w:r w:rsidRPr="008516EA">
              <w:rPr>
                <w:rFonts w:ascii="Candara" w:hAnsi="Candara"/>
                <w:sz w:val="18"/>
                <w:szCs w:val="18"/>
              </w:rPr>
              <w:t xml:space="preserve"> organizers are required to have a rapid response plan in place to manage symptomatic participants, spectators and staff. A rapid response plan sets out a fast-action plan for operators when an attendee shows symptoms of COVID-19.</w:t>
            </w:r>
          </w:p>
          <w:p w:rsidR="002210E7" w:rsidRPr="008516EA" w:rsidRDefault="002210E7">
            <w:pPr>
              <w:pStyle w:val="Default"/>
              <w:rPr>
                <w:rFonts w:ascii="Candara" w:hAnsi="Candara"/>
                <w:color w:val="auto"/>
              </w:rPr>
            </w:pPr>
          </w:p>
          <w:p w:rsidR="002210E7" w:rsidRDefault="002210E7">
            <w:pPr>
              <w:pStyle w:val="Default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Details on rapid response can be found in the </w:t>
            </w:r>
            <w:r w:rsidR="00084DFD">
              <w:rPr>
                <w:rFonts w:ascii="Candara" w:hAnsi="Candara"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rFonts w:ascii="Candara" w:hAnsi="Candara"/>
                <w:sz w:val="18"/>
                <w:szCs w:val="18"/>
              </w:rPr>
              <w:t xml:space="preserve">lberta.ca </w:t>
            </w:r>
            <w:r w:rsidRPr="008516EA">
              <w:rPr>
                <w:rFonts w:ascii="Candara" w:hAnsi="Candara"/>
                <w:sz w:val="18"/>
                <w:szCs w:val="18"/>
              </w:rPr>
              <w:t xml:space="preserve">General Relaunch Guidance. </w:t>
            </w:r>
          </w:p>
          <w:p w:rsidR="002210E7" w:rsidRPr="008516EA" w:rsidRDefault="002210E7">
            <w:pPr>
              <w:pStyle w:val="Default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Plans should include: </w:t>
            </w:r>
          </w:p>
          <w:p w:rsidR="002210E7" w:rsidRPr="008516EA" w:rsidRDefault="002210E7" w:rsidP="000E52AB">
            <w:pPr>
              <w:pStyle w:val="Default"/>
              <w:numPr>
                <w:ilvl w:val="0"/>
                <w:numId w:val="2"/>
              </w:numPr>
              <w:ind w:left="360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Immediate isolation of the symptomatic participant from others, including arrangement for safe travel home (e.g., no public transit). </w:t>
            </w:r>
          </w:p>
          <w:p w:rsidR="002210E7" w:rsidRPr="008516EA" w:rsidRDefault="002210E7" w:rsidP="000E52AB">
            <w:pPr>
              <w:pStyle w:val="Default"/>
              <w:numPr>
                <w:ilvl w:val="0"/>
                <w:numId w:val="2"/>
              </w:numPr>
              <w:ind w:left="360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Consideration of suspension or temporary cancellation of the event. </w:t>
            </w:r>
          </w:p>
          <w:p w:rsidR="002210E7" w:rsidRPr="008516EA" w:rsidRDefault="002210E7" w:rsidP="000E52AB">
            <w:pPr>
              <w:pStyle w:val="Default"/>
              <w:numPr>
                <w:ilvl w:val="0"/>
                <w:numId w:val="2"/>
              </w:numPr>
              <w:ind w:left="360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Cleaning and disinfecting of all equipment and surfaces that may have come into contact with the symptomatic participant. </w:t>
            </w:r>
          </w:p>
          <w:p w:rsidR="002210E7" w:rsidRPr="008516EA" w:rsidRDefault="002210E7" w:rsidP="000E52AB">
            <w:pPr>
              <w:pStyle w:val="Default"/>
              <w:numPr>
                <w:ilvl w:val="0"/>
                <w:numId w:val="3"/>
              </w:numPr>
              <w:ind w:left="360"/>
              <w:rPr>
                <w:rFonts w:ascii="Candara" w:hAnsi="Candara"/>
                <w:sz w:val="18"/>
                <w:szCs w:val="18"/>
              </w:rPr>
            </w:pPr>
            <w:r w:rsidRPr="008516EA">
              <w:rPr>
                <w:rFonts w:ascii="Candara" w:hAnsi="Candara"/>
                <w:sz w:val="18"/>
                <w:szCs w:val="18"/>
              </w:rPr>
              <w:t xml:space="preserve">Performance of hand hygiene by remaining participants. </w:t>
            </w:r>
          </w:p>
        </w:tc>
      </w:tr>
    </w:tbl>
    <w:p w:rsidR="008516EA" w:rsidRPr="008516EA" w:rsidRDefault="008516EA">
      <w:pPr>
        <w:rPr>
          <w:rFonts w:ascii="Candara" w:hAnsi="Candara"/>
        </w:rPr>
      </w:pPr>
    </w:p>
    <w:sectPr w:rsidR="008516EA" w:rsidRPr="008516EA" w:rsidSect="002210E7">
      <w:pgSz w:w="12240" w:h="15840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35D44"/>
    <w:multiLevelType w:val="hybridMultilevel"/>
    <w:tmpl w:val="A8A41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97D3D"/>
    <w:multiLevelType w:val="hybridMultilevel"/>
    <w:tmpl w:val="DC80A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04860"/>
    <w:multiLevelType w:val="hybridMultilevel"/>
    <w:tmpl w:val="78CA7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13"/>
    <w:rsid w:val="00023F3A"/>
    <w:rsid w:val="00084DFD"/>
    <w:rsid w:val="000E52AB"/>
    <w:rsid w:val="00206362"/>
    <w:rsid w:val="002210E7"/>
    <w:rsid w:val="0042322A"/>
    <w:rsid w:val="006B2913"/>
    <w:rsid w:val="008516EA"/>
    <w:rsid w:val="009A03F0"/>
    <w:rsid w:val="00A64A17"/>
    <w:rsid w:val="00C75515"/>
    <w:rsid w:val="00D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9A465-67B9-4E22-8481-922FA444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91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8516EA"/>
    <w:pPr>
      <w:autoSpaceDE w:val="0"/>
      <w:autoSpaceDN w:val="0"/>
    </w:pPr>
    <w:rPr>
      <w:rFonts w:eastAsiaTheme="minorHAnsi"/>
      <w:color w:val="000000"/>
      <w:lang w:val="en-CA" w:eastAsia="en-CA"/>
    </w:rPr>
  </w:style>
  <w:style w:type="paragraph" w:styleId="ListParagraph">
    <w:name w:val="List Paragraph"/>
    <w:basedOn w:val="Normal"/>
    <w:uiPriority w:val="34"/>
    <w:qFormat/>
    <w:rsid w:val="00DE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Abma</dc:creator>
  <cp:keywords/>
  <dc:description/>
  <cp:lastModifiedBy>Kim Abma</cp:lastModifiedBy>
  <cp:revision>10</cp:revision>
  <dcterms:created xsi:type="dcterms:W3CDTF">2020-06-04T15:08:00Z</dcterms:created>
  <dcterms:modified xsi:type="dcterms:W3CDTF">2020-06-16T18:14:00Z</dcterms:modified>
</cp:coreProperties>
</file>